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ADA9" w14:textId="326879CD" w:rsidR="000911AB" w:rsidRPr="000911AB" w:rsidRDefault="000911AB" w:rsidP="000911AB">
      <w:pPr>
        <w:spacing w:after="0" w:line="360" w:lineRule="atLeast"/>
        <w:rPr>
          <w:rFonts w:ascii="MyriadPro-Cond" w:eastAsia="Times New Roman" w:hAnsi="MyriadPro-Cond" w:cs="Times New Roman"/>
          <w:b/>
          <w:bCs/>
          <w:color w:val="292929"/>
          <w:sz w:val="24"/>
          <w:szCs w:val="24"/>
        </w:rPr>
      </w:pPr>
      <w:r w:rsidRPr="000911AB">
        <w:rPr>
          <w:rFonts w:ascii="MyriadPro-Cond" w:eastAsia="Times New Roman" w:hAnsi="MyriadPro-Cond" w:cs="Times New Roman"/>
          <w:b/>
          <w:bCs/>
          <w:color w:val="292929"/>
          <w:sz w:val="24"/>
          <w:szCs w:val="24"/>
        </w:rPr>
        <w:t xml:space="preserve"> </w:t>
      </w:r>
      <w:hyperlink r:id="rId7" w:history="1">
        <w:r w:rsidRPr="000911AB">
          <w:rPr>
            <w:rStyle w:val="Hyperlink"/>
            <w:rFonts w:ascii="MyriadPro-Cond" w:hAnsi="MyriadPro-Cond"/>
            <w:b/>
            <w:bCs/>
            <w:color w:val="292929"/>
            <w:shd w:val="clear" w:color="auto" w:fill="FFFFFF"/>
          </w:rPr>
          <w:t>Lê Thị Minh Trang - Phó Giám đốc - đăng ký mua 3.100 CP</w:t>
        </w:r>
      </w:hyperlink>
    </w:p>
    <w:p w14:paraId="3791E3C9" w14:textId="6D90E1A0" w:rsidR="000911AB" w:rsidRPr="000911AB" w:rsidRDefault="000911AB" w:rsidP="000911AB">
      <w:pPr>
        <w:spacing w:after="0" w:line="360" w:lineRule="atLeast"/>
        <w:rPr>
          <w:rFonts w:ascii="MyriadPro-Cond" w:eastAsia="Times New Roman" w:hAnsi="MyriadPro-Cond" w:cs="Times New Roman"/>
          <w:color w:val="292929"/>
          <w:sz w:val="24"/>
          <w:szCs w:val="24"/>
        </w:rPr>
      </w:pP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t>- Tên cá nhân thực hiện giao dịch: Lê Thị Minh Trang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Chức vụ hiện nay tại TCNY: Phó Giám đốc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Mã chứng khoán: LBE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Số lượng cổ phiếu nắm giữ trước khi thực hiện giao dịch: 12.300 CP (tỷ lệ 1,12%)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Số lượng cổ phiếu đăng ký mua: 3.100 CP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Mục đích thực hiện giao dịch: nhu cầu cá nhân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Phương thức giao dịch: Thỏa thuận và khớp lệnh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Ngày dự kiến bắt đầu giao dịch: 02/12/2020</w:t>
      </w:r>
      <w:r w:rsidRPr="000911AB">
        <w:rPr>
          <w:rFonts w:ascii="MyriadPro-Cond" w:eastAsia="Times New Roman" w:hAnsi="MyriadPro-Cond" w:cs="Times New Roman"/>
          <w:color w:val="292929"/>
          <w:sz w:val="24"/>
          <w:szCs w:val="24"/>
        </w:rPr>
        <w:br/>
        <w:t>- Ngày dự kiến kết thúc giao dịch: 25/12/2020.</w:t>
      </w:r>
    </w:p>
    <w:p w14:paraId="2C4DA303" w14:textId="77777777" w:rsidR="002C755D" w:rsidRDefault="002C755D"/>
    <w:sectPr w:rsidR="002C755D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F702" w14:textId="77777777" w:rsidR="00B81089" w:rsidRDefault="00B81089" w:rsidP="000911AB">
      <w:pPr>
        <w:spacing w:after="0" w:line="240" w:lineRule="auto"/>
      </w:pPr>
      <w:r>
        <w:separator/>
      </w:r>
    </w:p>
  </w:endnote>
  <w:endnote w:type="continuationSeparator" w:id="0">
    <w:p w14:paraId="34FCA7CC" w14:textId="77777777" w:rsidR="00B81089" w:rsidRDefault="00B81089" w:rsidP="00091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355A" w14:textId="77777777" w:rsidR="00B81089" w:rsidRDefault="00B81089" w:rsidP="000911AB">
      <w:pPr>
        <w:spacing w:after="0" w:line="240" w:lineRule="auto"/>
      </w:pPr>
      <w:r>
        <w:separator/>
      </w:r>
    </w:p>
  </w:footnote>
  <w:footnote w:type="continuationSeparator" w:id="0">
    <w:p w14:paraId="57CDDC46" w14:textId="77777777" w:rsidR="00B81089" w:rsidRDefault="00B81089" w:rsidP="00091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AB"/>
    <w:rsid w:val="000911AB"/>
    <w:rsid w:val="002C755D"/>
    <w:rsid w:val="002F6C45"/>
    <w:rsid w:val="00503FBC"/>
    <w:rsid w:val="00B81089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A98D3"/>
  <w15:chartTrackingRefBased/>
  <w15:docId w15:val="{9A307358-A57C-4E08-9677-2F005886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B8"/>
    <w:pPr>
      <w:spacing w:line="324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11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11AB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11AB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91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1D3CA-9A66-465C-BFBB-877594E4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2024-12-28T08:41:00Z</dcterms:created>
  <dcterms:modified xsi:type="dcterms:W3CDTF">2024-12-28T08:42:00Z</dcterms:modified>
</cp:coreProperties>
</file>