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4F" w:rsidRPr="00D249B0" w:rsidRDefault="00D249B0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D249B0">
        <w:rPr>
          <w:rFonts w:ascii="MyriadPro-Cond" w:hAnsi="MyriadPro-Cond"/>
          <w:b/>
          <w:color w:val="292929"/>
          <w:shd w:val="clear" w:color="auto" w:fill="F8F8F8"/>
        </w:rPr>
        <w:t xml:space="preserve">TRƯƠNG THANH MINH – CHỦ </w:t>
      </w:r>
      <w:proofErr w:type="gramStart"/>
      <w:r w:rsidRPr="00D249B0">
        <w:rPr>
          <w:rFonts w:ascii="MyriadPro-Cond" w:hAnsi="MyriadPro-Cond"/>
          <w:b/>
          <w:color w:val="292929"/>
          <w:shd w:val="clear" w:color="auto" w:fill="F8F8F8"/>
        </w:rPr>
        <w:t>TỊCH  HĐQT</w:t>
      </w:r>
      <w:proofErr w:type="gramEnd"/>
      <w:r w:rsidRPr="00D249B0">
        <w:rPr>
          <w:rFonts w:ascii="MyriadPro-Cond" w:hAnsi="MyriadPro-Cond"/>
          <w:b/>
          <w:color w:val="292929"/>
          <w:shd w:val="clear" w:color="auto" w:fill="F8F8F8"/>
        </w:rPr>
        <w:t xml:space="preserve"> –ĐĂNG KÝ BÁN 272.300 CP </w:t>
      </w:r>
    </w:p>
    <w:bookmarkEnd w:id="0"/>
    <w:p w:rsidR="007B1F3B" w:rsidRDefault="00D249B0" w:rsidP="00D249B0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495.127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24,76%)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272.300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Chuyển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CP LBE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20/09/2024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18/10/2024.</w:t>
      </w:r>
    </w:p>
    <w:sectPr w:rsidR="007B1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4F"/>
    <w:rsid w:val="007B1F3B"/>
    <w:rsid w:val="00C0064F"/>
    <w:rsid w:val="00D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DCFF"/>
  <w15:chartTrackingRefBased/>
  <w15:docId w15:val="{A6BE8904-F5B1-431A-A4E2-2B229CD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2024-12-27T01:33:00Z</dcterms:created>
  <dcterms:modified xsi:type="dcterms:W3CDTF">2024-12-27T01:33:00Z</dcterms:modified>
</cp:coreProperties>
</file>