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FEAB6" w14:textId="1DE142B5" w:rsidR="00CE1966" w:rsidRPr="00CE1966" w:rsidRDefault="00CE1966" w:rsidP="00CE1966">
      <w:pPr>
        <w:spacing w:line="360" w:lineRule="auto"/>
        <w:rPr>
          <w:rFonts w:ascii="Times New Roman" w:hAnsi="Times New Roman" w:cs="Times New Roman"/>
          <w:caps/>
          <w:sz w:val="24"/>
          <w:szCs w:val="24"/>
          <w:lang w:val="vi-VN"/>
        </w:rPr>
      </w:pPr>
      <w:r w:rsidRPr="00CE1966">
        <w:rPr>
          <w:rFonts w:ascii="Times New Roman" w:hAnsi="Times New Roman" w:cs="Times New Roman"/>
          <w:caps/>
          <w:sz w:val="24"/>
          <w:szCs w:val="24"/>
        </w:rPr>
        <w:t>Công ty cổ phần Anphatek - người có liên quan đến Phó Chủ tịch HĐQT - đã mua 40.000 CP</w:t>
      </w:r>
    </w:p>
    <w:p w14:paraId="16A34E7F" w14:textId="3A957F42" w:rsidR="00CE1966" w:rsidRPr="00CE1966" w:rsidRDefault="00CE1966" w:rsidP="00CE19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196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: Công ty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Anphatek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>: LBE</w:t>
      </w:r>
      <w:r w:rsidRPr="00CE1966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>: 115.600 CP (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10,55%)</w:t>
      </w:r>
      <w:r w:rsidRPr="00CE1966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TCNY: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Trần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Việt Thắng</w:t>
      </w:r>
      <w:r w:rsidRPr="00CE1966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nay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NCLQ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niêm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yết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Phó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HĐQT</w:t>
      </w:r>
      <w:r w:rsidRPr="00CE1966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nay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NCLQ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HĐQT</w:t>
      </w:r>
      <w:r w:rsidRPr="00CE1966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NCLQ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>: 500 CP (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0,05%)</w:t>
      </w:r>
      <w:r w:rsidRPr="00CE1966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>: 80.000 CP</w:t>
      </w:r>
      <w:r w:rsidRPr="00CE1966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>: 40.000 CP</w:t>
      </w:r>
      <w:r w:rsidRPr="00CE1966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>: 155.600 CP (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14,2%)</w:t>
      </w:r>
      <w:r w:rsidRPr="00CE1966">
        <w:rPr>
          <w:rFonts w:ascii="Times New Roman" w:hAnsi="Times New Roman" w:cs="Times New Roman"/>
          <w:sz w:val="24"/>
          <w:szCs w:val="24"/>
        </w:rPr>
        <w:br/>
        <w:t xml:space="preserve">- Lý do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: Do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diễn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>: 14/07/2022</w:t>
      </w:r>
      <w:r w:rsidRPr="00CE1966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66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CE1966">
        <w:rPr>
          <w:rFonts w:ascii="Times New Roman" w:hAnsi="Times New Roman" w:cs="Times New Roman"/>
          <w:sz w:val="24"/>
          <w:szCs w:val="24"/>
        </w:rPr>
        <w:t>: 10/08/2022.</w:t>
      </w:r>
    </w:p>
    <w:p w14:paraId="4AEBF7ED" w14:textId="77777777" w:rsidR="001A6E63" w:rsidRPr="00CE1966" w:rsidRDefault="001A6E63" w:rsidP="00CE19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A6E63" w:rsidRPr="00CE1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66"/>
    <w:rsid w:val="001A6E63"/>
    <w:rsid w:val="00BD1249"/>
    <w:rsid w:val="00CE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3605E"/>
  <w15:chartTrackingRefBased/>
  <w15:docId w15:val="{07CBFD62-948B-4BAD-8D38-BFF93AA8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CE1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CE1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CE196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CE1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CE196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CE1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CE1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CE1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CE1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CE19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CE19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CE196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CE1966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CE1966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CE1966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CE1966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CE1966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CE1966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CE1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CE1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CE1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CE1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CE1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CE1966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CE1966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CE1966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CE19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CE1966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CE196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Huyền - 66QD1</dc:creator>
  <cp:keywords/>
  <dc:description/>
  <cp:lastModifiedBy>Phan Thị Huyền - 66QD1</cp:lastModifiedBy>
  <cp:revision>1</cp:revision>
  <dcterms:created xsi:type="dcterms:W3CDTF">2024-12-26T08:32:00Z</dcterms:created>
  <dcterms:modified xsi:type="dcterms:W3CDTF">2024-12-26T08:32:00Z</dcterms:modified>
</cp:coreProperties>
</file>