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3F06DE" w:rsidRDefault="003F06DE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3F06DE">
        <w:rPr>
          <w:rFonts w:ascii="MyriadPro-Cond" w:hAnsi="MyriadPro-Cond"/>
          <w:b/>
          <w:color w:val="292929"/>
          <w:shd w:val="clear" w:color="auto" w:fill="F8F8F8"/>
        </w:rPr>
        <w:t>LÊ THỊ MINH TRANG-PHÓ GIÁM ĐỐC-ĐĂNG KÝ BÁN 28.000CP</w:t>
      </w:r>
    </w:p>
    <w:bookmarkEnd w:id="0"/>
    <w:p w:rsidR="009C339B" w:rsidRDefault="003F06DE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Lê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Minh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Trang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đốc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28.000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1,4%)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28.000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tiêu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dùng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25/05/2023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21/06/2023.</w:t>
      </w:r>
    </w:p>
    <w:sectPr w:rsidR="009C3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3F06DE"/>
    <w:rsid w:val="009C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22F8"/>
  <w15:chartTrackingRefBased/>
  <w15:docId w15:val="{851A2651-C57F-4F45-8E63-F100CC27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2024-12-26T07:25:00Z</dcterms:created>
  <dcterms:modified xsi:type="dcterms:W3CDTF">2024-12-26T07:26:00Z</dcterms:modified>
</cp:coreProperties>
</file>