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451D" w:rsidRDefault="00E1451D">
      <w:pPr>
        <w:rPr>
          <w:rFonts w:ascii="MyriadPro-Cond" w:hAnsi="MyriadPro-Cond"/>
          <w:color w:val="292929"/>
          <w:shd w:val="clear" w:color="auto" w:fill="F8F8F8"/>
        </w:rPr>
      </w:pPr>
    </w:p>
    <w:p w:rsidR="00E1451D" w:rsidRPr="00E1451D" w:rsidRDefault="00E1451D" w:rsidP="00E1451D">
      <w:pPr>
        <w:jc w:val="center"/>
        <w:rPr>
          <w:rFonts w:ascii="MyriadPro-Cond" w:hAnsi="MyriadPro-Cond"/>
          <w:b/>
          <w:color w:val="292929"/>
          <w:shd w:val="clear" w:color="auto" w:fill="F8F8F8"/>
        </w:rPr>
      </w:pPr>
      <w:bookmarkStart w:id="0" w:name="_GoBack"/>
      <w:r w:rsidRPr="00E1451D">
        <w:rPr>
          <w:rFonts w:ascii="MyriadPro-Cond" w:hAnsi="MyriadPro-Cond"/>
          <w:b/>
          <w:color w:val="292929"/>
          <w:shd w:val="clear" w:color="auto" w:fill="F8F8F8"/>
        </w:rPr>
        <w:t>Thông báo ngày đăng ký cuối</w:t>
      </w:r>
      <w:r w:rsidRPr="00E1451D">
        <w:rPr>
          <w:rFonts w:ascii="MyriadPro-Cond" w:hAnsi="MyriadPro-Cond"/>
          <w:b/>
          <w:color w:val="292929"/>
          <w:shd w:val="clear" w:color="auto" w:fill="F8F8F8"/>
        </w:rPr>
        <w:t xml:space="preserve"> tổ chức Đại hội đồng cổ đông thường niên năm 2016</w:t>
      </w:r>
    </w:p>
    <w:bookmarkEnd w:id="0"/>
    <w:p w:rsidR="00250081" w:rsidRDefault="00E1451D">
      <w:r>
        <w:rPr>
          <w:rFonts w:ascii="MyriadPro-Cond" w:hAnsi="MyriadPro-Cond"/>
          <w:color w:val="292929"/>
          <w:shd w:val="clear" w:color="auto" w:fill="F8F8F8"/>
        </w:rPr>
        <w:t>Thông báo ngày đăng ký cuối cùng lập danh sách cổ đông đối với cổ phiếu LBE của CTCP Sách và Thiết bị Trường học Long An như sau:</w:t>
      </w:r>
      <w:r>
        <w:rPr>
          <w:rFonts w:ascii="MyriadPro-Cond" w:hAnsi="MyriadPro-Cond"/>
          <w:color w:val="292929"/>
        </w:rPr>
        <w:br/>
      </w:r>
      <w:r>
        <w:rPr>
          <w:rFonts w:ascii="MyriadPro-Cond" w:hAnsi="MyriadPro-Cond"/>
          <w:color w:val="292929"/>
          <w:shd w:val="clear" w:color="auto" w:fill="F8F8F8"/>
        </w:rPr>
        <w:t>1. Ngày đăng ký cuối cùng: 01/04/2016</w:t>
      </w:r>
      <w:r>
        <w:rPr>
          <w:rFonts w:ascii="MyriadPro-Cond" w:hAnsi="MyriadPro-Cond"/>
          <w:color w:val="292929"/>
        </w:rPr>
        <w:br/>
      </w:r>
      <w:r>
        <w:rPr>
          <w:rFonts w:ascii="MyriadPro-Cond" w:hAnsi="MyriadPro-Cond"/>
          <w:color w:val="292929"/>
          <w:shd w:val="clear" w:color="auto" w:fill="F8F8F8"/>
        </w:rPr>
        <w:t>2. Ngày giao dịch không hưởng quyền: 31/03/2016</w:t>
      </w:r>
      <w:r>
        <w:rPr>
          <w:rFonts w:ascii="MyriadPro-Cond" w:hAnsi="MyriadPro-Cond"/>
          <w:color w:val="292929"/>
        </w:rPr>
        <w:br/>
      </w:r>
      <w:r>
        <w:rPr>
          <w:rFonts w:ascii="MyriadPro-Cond" w:hAnsi="MyriadPro-Cond"/>
          <w:color w:val="292929"/>
          <w:shd w:val="clear" w:color="auto" w:fill="F8F8F8"/>
        </w:rPr>
        <w:t>3. Lý do và mục đích:</w:t>
      </w:r>
      <w:r>
        <w:rPr>
          <w:rFonts w:ascii="MyriadPro-Cond" w:hAnsi="MyriadPro-Cond"/>
          <w:color w:val="292929"/>
        </w:rPr>
        <w:br/>
      </w:r>
      <w:r>
        <w:rPr>
          <w:rFonts w:ascii="MyriadPro-Cond" w:hAnsi="MyriadPro-Cond"/>
          <w:color w:val="292929"/>
          <w:shd w:val="clear" w:color="auto" w:fill="F8F8F8"/>
        </w:rPr>
        <w:t>     * Đại hội đồng cổ đông thường niên năm 2016</w:t>
      </w:r>
      <w:r>
        <w:rPr>
          <w:rFonts w:ascii="MyriadPro-Cond" w:hAnsi="MyriadPro-Cond"/>
          <w:color w:val="292929"/>
        </w:rPr>
        <w:br/>
      </w:r>
      <w:r>
        <w:rPr>
          <w:rFonts w:ascii="MyriadPro-Cond" w:hAnsi="MyriadPro-Cond"/>
          <w:color w:val="292929"/>
          <w:shd w:val="clear" w:color="auto" w:fill="F8F8F8"/>
        </w:rPr>
        <w:t>          - Tỷ lệ phân bổ quyền: 01 cổ phiếu – 01 quyền biểu quyết</w:t>
      </w:r>
      <w:r>
        <w:rPr>
          <w:rFonts w:ascii="MyriadPro-Cond" w:hAnsi="MyriadPro-Cond"/>
          <w:color w:val="292929"/>
        </w:rPr>
        <w:br/>
      </w:r>
      <w:r>
        <w:rPr>
          <w:rFonts w:ascii="MyriadPro-Cond" w:hAnsi="MyriadPro-Cond"/>
          <w:color w:val="292929"/>
          <w:shd w:val="clear" w:color="auto" w:fill="F8F8F8"/>
        </w:rPr>
        <w:t>          - Thời gian họp: 23/04/2016</w:t>
      </w:r>
      <w:r>
        <w:rPr>
          <w:rFonts w:ascii="MyriadPro-Cond" w:hAnsi="MyriadPro-Cond"/>
          <w:color w:val="292929"/>
        </w:rPr>
        <w:br/>
      </w:r>
      <w:r>
        <w:rPr>
          <w:rFonts w:ascii="MyriadPro-Cond" w:hAnsi="MyriadPro-Cond"/>
          <w:color w:val="292929"/>
          <w:shd w:val="clear" w:color="auto" w:fill="F8F8F8"/>
        </w:rPr>
        <w:t>          - Địa điểm tổ chức họp: Công ty cổ phần Sách và Thiết bị Trường học Long An.</w:t>
      </w:r>
      <w:r>
        <w:rPr>
          <w:rFonts w:ascii="MyriadPro-Cond" w:hAnsi="MyriadPro-Cond"/>
          <w:color w:val="292929"/>
        </w:rPr>
        <w:br/>
      </w:r>
      <w:r>
        <w:rPr>
          <w:rFonts w:ascii="MyriadPro-Cond" w:hAnsi="MyriadPro-Cond"/>
          <w:color w:val="292929"/>
          <w:shd w:val="clear" w:color="auto" w:fill="F8F8F8"/>
        </w:rPr>
        <w:t>Địa chỉ: Số 39 Hai Bà Trưng, Phường 1, TP.Tân An, tỉnh Long An.</w:t>
      </w:r>
      <w:r>
        <w:rPr>
          <w:rFonts w:ascii="MyriadPro-Cond" w:hAnsi="MyriadPro-Cond"/>
          <w:color w:val="292929"/>
        </w:rPr>
        <w:br/>
      </w:r>
      <w:r>
        <w:rPr>
          <w:rFonts w:ascii="MyriadPro-Cond" w:hAnsi="MyriadPro-Cond"/>
          <w:color w:val="292929"/>
          <w:shd w:val="clear" w:color="auto" w:fill="F8F8F8"/>
        </w:rPr>
        <w:t>          - Nội dung họp: Tổ chức Đại hội đồng cổ đông thường niên năm 2016.</w:t>
      </w:r>
      <w:r>
        <w:rPr>
          <w:rFonts w:ascii="MyriadPro-Cond" w:hAnsi="MyriadPro-Cond"/>
          <w:color w:val="292929"/>
        </w:rPr>
        <w:br/>
      </w:r>
      <w:r>
        <w:rPr>
          <w:rFonts w:ascii="MyriadPro-Cond" w:hAnsi="MyriadPro-Cond"/>
          <w:color w:val="292929"/>
          <w:shd w:val="clear" w:color="auto" w:fill="F8F8F8"/>
        </w:rPr>
        <w:t>     * Tạm ứng cổ tức bằng tiền năm 2015:</w:t>
      </w:r>
      <w:r>
        <w:rPr>
          <w:rFonts w:ascii="MyriadPro-Cond" w:hAnsi="MyriadPro-Cond"/>
          <w:color w:val="292929"/>
        </w:rPr>
        <w:br/>
      </w:r>
      <w:r>
        <w:rPr>
          <w:rFonts w:ascii="MyriadPro-Cond" w:hAnsi="MyriadPro-Cond"/>
          <w:color w:val="292929"/>
          <w:shd w:val="clear" w:color="auto" w:fill="F8F8F8"/>
        </w:rPr>
        <w:t>          - Tỷ lệ thực hiện: 13%/ cổ phiếu (1.300 đồng/cổ phiếu)</w:t>
      </w:r>
      <w:r>
        <w:rPr>
          <w:rFonts w:ascii="MyriadPro-Cond" w:hAnsi="MyriadPro-Cond"/>
          <w:color w:val="292929"/>
        </w:rPr>
        <w:br/>
      </w:r>
      <w:r>
        <w:rPr>
          <w:rFonts w:ascii="MyriadPro-Cond" w:hAnsi="MyriadPro-Cond"/>
          <w:color w:val="292929"/>
          <w:shd w:val="clear" w:color="auto" w:fill="F8F8F8"/>
        </w:rPr>
        <w:t>          - Thời gian thực hiện: 27/04/2016.</w:t>
      </w:r>
      <w:r>
        <w:rPr>
          <w:rFonts w:ascii="MyriadPro-Cond" w:hAnsi="MyriadPro-Cond"/>
          <w:color w:val="292929"/>
        </w:rPr>
        <w:br/>
      </w:r>
      <w:r>
        <w:rPr>
          <w:rFonts w:ascii="MyriadPro-Cond" w:hAnsi="MyriadPro-Cond"/>
          <w:color w:val="292929"/>
          <w:shd w:val="clear" w:color="auto" w:fill="F8F8F8"/>
        </w:rPr>
        <w:t>          - Địa điểm thực hiện:</w:t>
      </w:r>
      <w:r>
        <w:rPr>
          <w:rFonts w:ascii="MyriadPro-Cond" w:hAnsi="MyriadPro-Cond"/>
          <w:color w:val="292929"/>
        </w:rPr>
        <w:br/>
      </w:r>
      <w:r>
        <w:rPr>
          <w:rFonts w:ascii="MyriadPro-Cond" w:hAnsi="MyriadPro-Cond"/>
          <w:color w:val="292929"/>
          <w:shd w:val="clear" w:color="auto" w:fill="F8F8F8"/>
        </w:rPr>
        <w:t>               + Chứng khoán chưa lưu ký: Người sở hữu mang theo CMND và giấy chứng nhận sở hữu cổ phần đến nhận cổ tức tại CTCP Sách và TBTH Long An vào các ngày làm việc từ ngày 27/04/2016</w:t>
      </w:r>
      <w:r>
        <w:rPr>
          <w:rFonts w:ascii="MyriadPro-Cond" w:hAnsi="MyriadPro-Cond"/>
          <w:color w:val="292929"/>
        </w:rPr>
        <w:br/>
      </w:r>
      <w:r>
        <w:rPr>
          <w:rFonts w:ascii="MyriadPro-Cond" w:hAnsi="MyriadPro-Cond"/>
          <w:color w:val="292929"/>
          <w:shd w:val="clear" w:color="auto" w:fill="F8F8F8"/>
        </w:rPr>
        <w:t>               + Chứng khoán lưu ký: Người sở hữu chứng khoán nhận cổ tức tại các TVLK nơi mở tài khoản lưu ký.</w:t>
      </w:r>
    </w:p>
    <w:sectPr w:rsidR="00250081" w:rsidSect="00E8191A">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Con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51D"/>
    <w:rsid w:val="00250081"/>
    <w:rsid w:val="00E1451D"/>
    <w:rsid w:val="00E81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DADF1E"/>
  <w15:chartTrackingRefBased/>
  <w15:docId w15:val="{BCD49425-B64C-4224-B3DB-7874DC668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927</Characters>
  <Application>Microsoft Office Word</Application>
  <DocSecurity>0</DocSecurity>
  <Lines>25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2024-12-20T07:02:00Z</dcterms:created>
  <dcterms:modified xsi:type="dcterms:W3CDTF">2024-12-20T07:02:00Z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892e9263-c828-4f05-8657-f137e6cbbc43</vt:lpwstr>
  </property>
</Properties>
</file>