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CF3" w:rsidRPr="00F43ACA" w:rsidRDefault="00F43ACA" w:rsidP="00F43ACA">
      <w:pPr>
        <w:rPr>
          <w:b/>
        </w:rPr>
      </w:pPr>
      <w:r w:rsidRPr="00F43ACA">
        <w:rPr>
          <w:b/>
        </w:rPr>
        <w:t>BÁO CÁO GIAO DỊCH MUA – Ông Nguyễn Nhật Minh Triều mua 15.000CP</w:t>
      </w:r>
    </w:p>
    <w:p w:rsidR="00F43ACA" w:rsidRDefault="00F43ACA" w:rsidP="00F43ACA"/>
    <w:p w:rsidR="00F43ACA" w:rsidRPr="00F43ACA" w:rsidRDefault="00F43ACA" w:rsidP="00F43ACA">
      <w:pPr>
        <w:spacing w:after="0" w:line="240" w:lineRule="auto"/>
        <w:rPr>
          <w:rFonts w:ascii="MyriadPro-Cond" w:eastAsia="Times New Roman" w:hAnsi="MyriadPro-Cond"/>
          <w:color w:val="292929"/>
          <w:sz w:val="24"/>
          <w:szCs w:val="24"/>
        </w:rPr>
      </w:pPr>
      <w:r w:rsidRPr="00F43ACA">
        <w:rPr>
          <w:rFonts w:ascii="MyriadPro-Cond" w:eastAsia="Times New Roman" w:hAnsi="MyriadPro-Cond"/>
          <w:color w:val="292929"/>
          <w:sz w:val="24"/>
          <w:szCs w:val="24"/>
        </w:rPr>
        <w:t>- Tên cá nhân thực hiện giao dịch: Nguyễn Nhật Minh Triều</w:t>
      </w:r>
      <w:r w:rsidRPr="00F43ACA">
        <w:rPr>
          <w:rFonts w:ascii="MyriadPro-Cond" w:eastAsia="Times New Roman" w:hAnsi="MyriadPro-Cond"/>
          <w:color w:val="292929"/>
          <w:sz w:val="24"/>
          <w:szCs w:val="24"/>
        </w:rPr>
        <w:br/>
        <w:t>- Chức vụ hiện nay tại TCNY: Chủ tịch HĐQT</w:t>
      </w:r>
      <w:r w:rsidRPr="00F43ACA">
        <w:rPr>
          <w:rFonts w:ascii="MyriadPro-Cond" w:eastAsia="Times New Roman" w:hAnsi="MyriadPro-Cond"/>
          <w:color w:val="292929"/>
          <w:sz w:val="24"/>
          <w:szCs w:val="24"/>
        </w:rPr>
        <w:br/>
        <w:t>- Mã chứng khoán: LBE</w:t>
      </w:r>
      <w:r w:rsidRPr="00F43ACA">
        <w:rPr>
          <w:rFonts w:ascii="MyriadPro-Cond" w:eastAsia="Times New Roman" w:hAnsi="MyriadPro-Cond"/>
          <w:color w:val="292929"/>
          <w:sz w:val="24"/>
          <w:szCs w:val="24"/>
        </w:rPr>
        <w:br/>
        <w:t>- Số lượng cổ phiếu nắm giữ trước khi thực hiện giao dịch: 0 CP (tỷ lệ 0%)</w:t>
      </w:r>
      <w:r w:rsidRPr="00F43ACA">
        <w:rPr>
          <w:rFonts w:ascii="MyriadPro-Cond" w:eastAsia="Times New Roman" w:hAnsi="MyriadPro-Cond"/>
          <w:color w:val="292929"/>
          <w:sz w:val="24"/>
          <w:szCs w:val="24"/>
        </w:rPr>
        <w:br/>
        <w:t>- Số lượng cổ phiếu đăng ký mua: 20.000 CP</w:t>
      </w:r>
      <w:r w:rsidRPr="00F43ACA">
        <w:rPr>
          <w:rFonts w:ascii="MyriadPro-Cond" w:eastAsia="Times New Roman" w:hAnsi="MyriadPro-Cond"/>
          <w:color w:val="292929"/>
          <w:sz w:val="24"/>
          <w:szCs w:val="24"/>
        </w:rPr>
        <w:br/>
        <w:t>- Số lượng cổ phiếu đã mua: 15.000 CP</w:t>
      </w:r>
      <w:r w:rsidRPr="00F43ACA">
        <w:rPr>
          <w:rFonts w:ascii="MyriadPro-Cond" w:eastAsia="Times New Roman" w:hAnsi="MyriadPro-Cond"/>
          <w:color w:val="292929"/>
          <w:sz w:val="24"/>
          <w:szCs w:val="24"/>
        </w:rPr>
        <w:br/>
        <w:t>- Số lượng cổ phiếu nắm giữ sau khi thực hiện giao dịch: 15.000 CP (tỷ lệ 1,37%)</w:t>
      </w:r>
      <w:r w:rsidRPr="00F43ACA">
        <w:rPr>
          <w:rFonts w:ascii="MyriadPro-Cond" w:eastAsia="Times New Roman" w:hAnsi="MyriadPro-Cond"/>
          <w:color w:val="292929"/>
          <w:sz w:val="24"/>
          <w:szCs w:val="24"/>
        </w:rPr>
        <w:br/>
        <w:t>- Lý do không thực hiện giao dịch hết số cổ phiếu đăng ký: Giá không phù hợp</w:t>
      </w:r>
      <w:r w:rsidRPr="00F43ACA">
        <w:rPr>
          <w:rFonts w:ascii="MyriadPro-Cond" w:eastAsia="Times New Roman" w:hAnsi="MyriadPro-Cond"/>
          <w:color w:val="292929"/>
          <w:sz w:val="24"/>
          <w:szCs w:val="24"/>
        </w:rPr>
        <w:br/>
        <w:t>- Ngày bắt đầu giao dịch: 21/11/2014</w:t>
      </w:r>
      <w:r w:rsidRPr="00F43ACA">
        <w:rPr>
          <w:rFonts w:ascii="MyriadPro-Cond" w:eastAsia="Times New Roman" w:hAnsi="MyriadPro-Cond"/>
          <w:color w:val="292929"/>
          <w:sz w:val="24"/>
          <w:szCs w:val="24"/>
        </w:rPr>
        <w:br/>
        <w:t>- Ngày kết thúc giao dịch: 03/12/2014.</w:t>
      </w:r>
    </w:p>
    <w:p w:rsidR="00F43ACA" w:rsidRDefault="00F43ACA" w:rsidP="00F43ACA">
      <w:bookmarkStart w:id="0" w:name="_GoBack"/>
      <w:bookmarkEnd w:id="0"/>
    </w:p>
    <w:sectPr w:rsidR="00F43ACA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CA"/>
    <w:rsid w:val="00DC5CF3"/>
    <w:rsid w:val="00E8191A"/>
    <w:rsid w:val="00F4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AC34BE"/>
  <w15:chartTrackingRefBased/>
  <w15:docId w15:val="{A1A85954-C90A-4F23-BEA7-91876121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0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456</Characters>
  <Application>Microsoft Office Word</Application>
  <DocSecurity>0</DocSecurity>
  <Lines>16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2024-12-19T07:44:00Z</dcterms:created>
  <dcterms:modified xsi:type="dcterms:W3CDTF">2024-12-19T07:45:00Z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07df800b-0bae-44f4-969c-1352ca3c2be3</vt:lpwstr>
  </property>
</Properties>
</file>